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8A1" w:rsidRPr="00F238A1" w:rsidRDefault="00F238A1" w:rsidP="00F238A1">
      <w:pPr>
        <w:shd w:val="clear" w:color="auto" w:fill="FFFFFF"/>
        <w:spacing w:after="270" w:line="450" w:lineRule="atLeast"/>
        <w:outlineLvl w:val="1"/>
        <w:rPr>
          <w:rFonts w:ascii="PT Sans" w:eastAsia="Times New Roman" w:hAnsi="PT Sans" w:cs="Times New Roman"/>
          <w:color w:val="303030"/>
          <w:kern w:val="36"/>
          <w:sz w:val="36"/>
          <w:szCs w:val="36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kern w:val="36"/>
          <w:sz w:val="36"/>
          <w:szCs w:val="36"/>
          <w:lang w:eastAsia="ru-RU"/>
        </w:rPr>
        <w:t>Школа не имеет права требовать от родителей покупки учебников ни при каких условиях</w:t>
      </w:r>
    </w:p>
    <w:p w:rsidR="00F238A1" w:rsidRPr="00F238A1" w:rsidRDefault="00F238A1" w:rsidP="00F238A1">
      <w:pPr>
        <w:shd w:val="clear" w:color="auto" w:fill="FFFFFF"/>
        <w:spacing w:after="0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noProof/>
          <w:color w:val="303030"/>
          <w:kern w:val="36"/>
          <w:sz w:val="36"/>
          <w:szCs w:val="36"/>
          <w:lang w:eastAsia="ru-RU"/>
        </w:rPr>
        <w:drawing>
          <wp:anchor distT="0" distB="0" distL="0" distR="0" simplePos="0" relativeHeight="251659264" behindDoc="0" locked="0" layoutInCell="1" allowOverlap="0" wp14:anchorId="11F95AC9" wp14:editId="09437F6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://mon.tatarstan.ru/rus/file/news/28_725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rus/file/news/28_7251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8A1">
        <w:rPr>
          <w:rFonts w:ascii="PT Sans" w:eastAsia="Times New Roman" w:hAnsi="PT Sans" w:cs="Times New Roman"/>
          <w:i/>
          <w:iCs/>
          <w:color w:val="303030"/>
          <w:sz w:val="21"/>
          <w:szCs w:val="21"/>
          <w:lang w:eastAsia="ru-RU"/>
        </w:rPr>
        <w:t>08.09.2016</w:t>
      </w:r>
    </w:p>
    <w:p w:rsidR="00F238A1" w:rsidRPr="00F238A1" w:rsidRDefault="00F238A1" w:rsidP="00F238A1">
      <w:pPr>
        <w:shd w:val="clear" w:color="auto" w:fill="FFFFFF"/>
        <w:spacing w:before="135" w:after="135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В связи с участившимися обращениями родителей с вопросом о том, за чей счет должны покупаться рабочие тетради Министерство образования и науки Республики Татарстан направило в управления и отделы образования муниципальных районов разъяснительное письмо, в котором говорится, что в соответствии с действующим законодательством централизованная закупка рабочих тетрадей не может быть осуществлена за счет бюджетных средств.</w:t>
      </w:r>
    </w:p>
    <w:p w:rsidR="00F238A1" w:rsidRPr="00F238A1" w:rsidRDefault="00F238A1" w:rsidP="00F238A1">
      <w:pPr>
        <w:shd w:val="clear" w:color="auto" w:fill="FFFFFF"/>
        <w:spacing w:before="135" w:after="135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 </w:t>
      </w:r>
      <w:proofErr w:type="spellStart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Минобрнауки</w:t>
      </w:r>
      <w:proofErr w:type="spellEnd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 Республики Татарстан производит централизованные поставки учебников в  школы по их заявкам в пределах выделенных бюджетных средств, согласно постановлению Кабинета Министров РТ от 31 декабря 2013 года № 1115 «Об утверждении Порядка обеспечения в Республике Татарстан муниципальных образовательных организаций и государственных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программ» и  Федеральному закону РФ от 29 декабря 2012 года № 273-ФЗ «Об образовании в Российской Федерации» (далее - ФЗ-273).                </w:t>
      </w:r>
    </w:p>
    <w:p w:rsidR="00F238A1" w:rsidRPr="00F238A1" w:rsidRDefault="00F238A1" w:rsidP="00F238A1">
      <w:pPr>
        <w:shd w:val="clear" w:color="auto" w:fill="FFFFFF"/>
        <w:spacing w:before="135" w:after="135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Согласно постановлению Госстандарта России от 25.11.2003 № 331-ст, к категории «учебные издания» относятся:</w:t>
      </w:r>
    </w:p>
    <w:p w:rsidR="00F238A1" w:rsidRPr="00F238A1" w:rsidRDefault="00F238A1" w:rsidP="00F238A1">
      <w:pPr>
        <w:shd w:val="clear" w:color="auto" w:fill="FFFFFF"/>
        <w:spacing w:before="135" w:after="135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- </w:t>
      </w:r>
      <w:proofErr w:type="gramStart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учебник  -</w:t>
      </w:r>
      <w:proofErr w:type="gramEnd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  учебное издание, содержащее систематическое изложение учебной дисциплины, ее раздела, части, соответствующее учебной программе и официально утвержденное  в качестве данного вида  издания;</w:t>
      </w:r>
    </w:p>
    <w:p w:rsidR="00F238A1" w:rsidRPr="00F238A1" w:rsidRDefault="00F238A1" w:rsidP="00F238A1">
      <w:pPr>
        <w:shd w:val="clear" w:color="auto" w:fill="FFFFFF"/>
        <w:spacing w:before="135" w:after="135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       - учебное пособие - учебное издание, дополняющее или заменяющее частично или полностью учебник, официально утверждённое в качестве данного вида издания;</w:t>
      </w:r>
    </w:p>
    <w:p w:rsidR="00F238A1" w:rsidRPr="00F238A1" w:rsidRDefault="00F238A1" w:rsidP="00F238A1">
      <w:pPr>
        <w:shd w:val="clear" w:color="auto" w:fill="FFFFFF"/>
        <w:spacing w:before="135" w:after="135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- рабочая тетрадь - учебное пособие, имеющее особый дидактический аппарат, способствующий самостоятельной работе учащегося над освоением учебного предмета. Рабочие тетради не дополняют и не заменяют частично или полностью </w:t>
      </w:r>
      <w:proofErr w:type="gramStart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учебник,  а</w:t>
      </w:r>
      <w:proofErr w:type="gramEnd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 являются вспомогательным изданием.</w:t>
      </w:r>
    </w:p>
    <w:p w:rsidR="00F238A1" w:rsidRPr="00F238A1" w:rsidRDefault="00F238A1" w:rsidP="00F238A1">
      <w:pPr>
        <w:shd w:val="clear" w:color="auto" w:fill="FFFFFF"/>
        <w:spacing w:before="135" w:after="135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В соответствии с п.2 статьи 28 ФЗ-273 школы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</w:t>
      </w:r>
      <w:proofErr w:type="gramStart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программам,  учебно</w:t>
      </w:r>
      <w:proofErr w:type="gramEnd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-методические и дидактические материалы могут быть включены в рабочую программу учителя по его усмотрению. Педагогические работники, согласно п.п.4 п.3 статьи 47 ФЗ-273, имеют право на свободу выбора и использования учебников в соответствии с образовательной программой школы, и какое-либо возможное ограничение на свободу выбора учебных материалов не допускается.</w:t>
      </w:r>
    </w:p>
    <w:p w:rsidR="00F238A1" w:rsidRPr="00F238A1" w:rsidRDefault="00F238A1" w:rsidP="00F238A1">
      <w:pPr>
        <w:shd w:val="clear" w:color="auto" w:fill="FFFFFF"/>
        <w:spacing w:before="135" w:after="135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Рабочая программа по предмету составляется учителем, исходя из имеющихся в фонде школьной библиотеки учебников, которые поставлены в соответствии с утвержденным руководителем организации списком учебников на основании п. </w:t>
      </w:r>
      <w:proofErr w:type="gramStart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9  части</w:t>
      </w:r>
      <w:proofErr w:type="gramEnd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 3 ст.28 ФЗ -273 и по его заказу. А также им могут быть использованы любые учебные материалы, входящие в состав учебно-методического комплекта.</w:t>
      </w:r>
    </w:p>
    <w:p w:rsidR="00F238A1" w:rsidRPr="00F238A1" w:rsidRDefault="00F238A1" w:rsidP="00F238A1">
      <w:pPr>
        <w:shd w:val="clear" w:color="auto" w:fill="FFFFFF"/>
        <w:spacing w:before="135" w:after="135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В соответствии с п.1 статьи 35 ФЗ-273 обучающимся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воспитания, из чего следует, что учебники и учебные пособия, предоставленные в пользование бесплатно на время получения </w:t>
      </w:r>
      <w:proofErr w:type="gramStart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образования,  должны</w:t>
      </w:r>
      <w:proofErr w:type="gramEnd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 быть возвращены школе. Рабочая тетрадь выделена отдельно от учебного пособия и </w:t>
      </w:r>
      <w:proofErr w:type="gramStart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является  учебным</w:t>
      </w:r>
      <w:proofErr w:type="gramEnd"/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 изданием одноразового индивидуального пользования, которое не может быть возвращено в фонд школьной библиотеки. </w:t>
      </w: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lastRenderedPageBreak/>
        <w:t>Использование рабочей тетради в образовательном процессе не является обязательным. Следовательно, централизованная закупка рабочих тетрадей не может быть осуществлена за счет бюджетных средств.</w:t>
      </w:r>
    </w:p>
    <w:p w:rsidR="00F238A1" w:rsidRPr="00F238A1" w:rsidRDefault="00F238A1" w:rsidP="00F238A1">
      <w:pPr>
        <w:shd w:val="clear" w:color="auto" w:fill="FFFFFF"/>
        <w:spacing w:before="135" w:after="135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F238A1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 </w:t>
      </w:r>
    </w:p>
    <w:p w:rsidR="00F238A1" w:rsidRPr="00F238A1" w:rsidRDefault="00F238A1" w:rsidP="00F238A1">
      <w:pPr>
        <w:shd w:val="clear" w:color="auto" w:fill="FFFFFF"/>
        <w:spacing w:after="0" w:line="270" w:lineRule="atLeast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</w:p>
    <w:p w:rsidR="00FC7531" w:rsidRDefault="00FC7531">
      <w:bookmarkStart w:id="0" w:name="_GoBack"/>
      <w:bookmarkEnd w:id="0"/>
    </w:p>
    <w:sectPr w:rsidR="00FC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A1"/>
    <w:rsid w:val="00F238A1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19696-96B5-4376-B1E9-90F90929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4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00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Фая</dc:creator>
  <cp:keywords/>
  <dc:description/>
  <cp:lastModifiedBy>Фая</cp:lastModifiedBy>
  <cp:revision>1</cp:revision>
  <dcterms:created xsi:type="dcterms:W3CDTF">2016-09-09T05:56:00Z</dcterms:created>
  <dcterms:modified xsi:type="dcterms:W3CDTF">2016-09-09T05:56:00Z</dcterms:modified>
</cp:coreProperties>
</file>